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微软雅黑" w:hAnsi="微软雅黑" w:eastAsia="微软雅黑"/>
          <w:b w:val="0"/>
          <w:color w:val="C16620"/>
          <w:sz w:val="16"/>
        </w:rPr>
        <w:t>SOCIAL SECTOR · DAILY BRIEF</w:t>
      </w:r>
    </w:p>
    <w:p>
      <w:pPr>
        <w:spacing w:before="0" w:after="40"/>
        <w:jc w:val="center"/>
      </w:pPr>
      <w:r>
        <w:rPr>
          <w:rFonts w:ascii="宋体" w:hAnsi="宋体" w:eastAsia="宋体"/>
          <w:b/>
          <w:color w:val="1A3C5A"/>
          <w:sz w:val="44"/>
        </w:rPr>
        <w:t>社会组织每日资讯</w:t>
      </w:r>
    </w:p>
    <w:p>
      <w:pPr>
        <w:spacing w:before="0" w:after="80"/>
        <w:jc w:val="center"/>
      </w:pPr>
      <w:r>
        <w:rPr>
          <w:rFonts w:ascii="微软雅黑" w:hAnsi="微软雅黑" w:eastAsia="微软雅黑"/>
          <w:b w:val="0"/>
          <w:color w:val="8A93A0"/>
          <w:sz w:val="17"/>
        </w:rPr>
        <w:t>2026年9月4日 ｜ 覆盖 9/1 00:00 — 9/4 07:30 ｜ 从 35 条聚合资讯中精选 17 条 ｜ 天府社会组织AI传播平台</w:t>
      </w:r>
    </w:p>
    <w:p>
      <w:pPr>
        <w:pBdr>
          <w:bottom w:val="single" w:sz="16" w:color="C16620" w:space="1"/>
        </w:pBdr>
        <w:spacing w:after="240"/>
      </w:pPr>
    </w:p>
    <w:p>
      <w:pPr>
        <w:spacing w:before="200" w:after="160"/>
      </w:pPr>
      <w:r>
        <w:rPr>
          <w:rFonts w:ascii="宋体" w:hAnsi="宋体" w:eastAsia="宋体"/>
          <w:b/>
          <w:color w:val="1A3C5A"/>
          <w:sz w:val="28"/>
        </w:rPr>
        <w:t>▎政策法规与通知</w:t>
      </w:r>
    </w:p>
    <w:p>
      <w:pPr>
        <w:spacing w:after="40"/>
      </w:pPr>
      <w:r>
        <w:rPr>
          <w:rFonts w:ascii="微软雅黑" w:hAnsi="微软雅黑" w:eastAsia="微软雅黑"/>
          <w:b/>
          <w:color w:val="C16620"/>
          <w:sz w:val="22"/>
        </w:rPr>
        <w:t xml:space="preserve">01  </w:t>
      </w:r>
      <w:r>
        <w:rPr>
          <w:rFonts w:ascii="微软雅黑" w:hAnsi="微软雅黑" w:eastAsia="微软雅黑"/>
          <w:b/>
          <w:color w:val="1A3C5A"/>
          <w:sz w:val="22"/>
        </w:rPr>
        <w:t>民政部 中央社会工作部 财政部 全国老龄办 中国老龄协会关于开展第六次中国城乡老年人生活状况抽样调查的通知</w:t>
      </w:r>
    </w:p>
    <w:p>
      <w:pPr>
        <w:spacing w:before="0" w:after="160"/>
        <w:ind w:left="425"/>
      </w:pPr>
      <w:r>
        <w:rPr>
          <w:rFonts w:ascii="微软雅黑" w:hAnsi="微软雅黑" w:eastAsia="微软雅黑"/>
          <w:b w:val="0"/>
          <w:color w:val="8A93A0"/>
          <w:sz w:val="15"/>
        </w:rPr>
        <w:t>中央社会工作部 · 工作要闻 · 09-02 08:00 · 工作要闻 · https://www.zyshgzb.gov.cn/n1/2026/0902/c459388-40791292.html</w:t>
      </w:r>
    </w:p>
    <w:p>
      <w:pPr>
        <w:spacing w:after="40"/>
      </w:pPr>
      <w:r>
        <w:rPr>
          <w:rFonts w:ascii="微软雅黑" w:hAnsi="微软雅黑" w:eastAsia="微软雅黑"/>
          <w:b/>
          <w:color w:val="C16620"/>
          <w:sz w:val="22"/>
        </w:rPr>
        <w:t xml:space="preserve">02  </w:t>
      </w:r>
      <w:r>
        <w:rPr>
          <w:rFonts w:ascii="微软雅黑" w:hAnsi="微软雅黑" w:eastAsia="微软雅黑"/>
          <w:b/>
          <w:color w:val="1A3C5A"/>
          <w:sz w:val="22"/>
        </w:rPr>
        <w:t>陕西省民政厅社会组织变更登记公告</w:t>
      </w:r>
    </w:p>
    <w:p>
      <w:pPr>
        <w:spacing w:before="0" w:after="160"/>
        <w:ind w:left="425"/>
      </w:pPr>
      <w:r>
        <w:rPr>
          <w:rFonts w:ascii="微软雅黑" w:hAnsi="微软雅黑" w:eastAsia="微软雅黑"/>
          <w:b w:val="0"/>
          <w:color w:val="8A93A0"/>
          <w:sz w:val="15"/>
        </w:rPr>
        <w:t>陕西省民政厅 · 通知公告 · 09-02 08:00 · 通知公告 · https://mzt.shaanxi.gov.cn/zfxxgk/fdzdgk/xzxk/202609/t20260902_3673381.html</w:t>
      </w:r>
    </w:p>
    <w:p>
      <w:pPr>
        <w:spacing w:after="40"/>
      </w:pPr>
      <w:r>
        <w:rPr>
          <w:rFonts w:ascii="微软雅黑" w:hAnsi="微软雅黑" w:eastAsia="微软雅黑"/>
          <w:b/>
          <w:color w:val="C16620"/>
          <w:sz w:val="22"/>
        </w:rPr>
        <w:t xml:space="preserve">03  </w:t>
      </w:r>
      <w:r>
        <w:rPr>
          <w:rFonts w:ascii="微软雅黑" w:hAnsi="微软雅黑" w:eastAsia="微软雅黑"/>
          <w:b/>
          <w:color w:val="1A3C5A"/>
          <w:sz w:val="22"/>
        </w:rPr>
        <w:t>贵州印发《贵州省文明殡葬礼仪规范指引（试行）》深入推进殡葬改革倡导文明节俭新风</w:t>
      </w:r>
    </w:p>
    <w:p>
      <w:pPr>
        <w:spacing w:before="0" w:after="160"/>
        <w:ind w:left="425"/>
      </w:pPr>
      <w:r>
        <w:rPr>
          <w:rFonts w:ascii="微软雅黑" w:hAnsi="微软雅黑" w:eastAsia="微软雅黑"/>
          <w:b w:val="0"/>
          <w:color w:val="8A93A0"/>
          <w:sz w:val="15"/>
        </w:rPr>
        <w:t>贵州省民政厅 · 民政要闻 · 09-02 08:00 · 民政要闻 · https://mzt.guizhou.gov.cn/xwzx/mzyw/202609/t20260902_90807656.html</w:t>
      </w:r>
    </w:p>
    <w:p>
      <w:pPr>
        <w:spacing w:after="40"/>
      </w:pPr>
      <w:r>
        <w:rPr>
          <w:rFonts w:ascii="微软雅黑" w:hAnsi="微软雅黑" w:eastAsia="微软雅黑"/>
          <w:b/>
          <w:color w:val="C16620"/>
          <w:sz w:val="22"/>
        </w:rPr>
        <w:t xml:space="preserve">04  </w:t>
      </w:r>
      <w:r>
        <w:rPr>
          <w:rFonts w:ascii="微软雅黑" w:hAnsi="微软雅黑" w:eastAsia="微软雅黑"/>
          <w:b/>
          <w:color w:val="1A3C5A"/>
          <w:sz w:val="22"/>
        </w:rPr>
        <w:t>省民政厅办公室关于印发《贵州省文明殡葬 礼仪规范指引（试行）》的通知</w:t>
      </w:r>
    </w:p>
    <w:p>
      <w:pPr>
        <w:spacing w:before="0" w:after="160"/>
        <w:ind w:left="425"/>
      </w:pPr>
      <w:r>
        <w:rPr>
          <w:rFonts w:ascii="微软雅黑" w:hAnsi="微软雅黑" w:eastAsia="微软雅黑"/>
          <w:b w:val="0"/>
          <w:color w:val="8A93A0"/>
          <w:sz w:val="15"/>
        </w:rPr>
        <w:t>贵州省民政厅 · 通知公告 · 09-01 08:00 · 通知公告 · https://mzt.guizhou.gov.cn/xwzx/tzgg/202609/t20260901_90805908.html</w:t>
      </w:r>
    </w:p>
    <w:p>
      <w:pPr>
        <w:spacing w:before="200" w:after="160"/>
      </w:pPr>
      <w:r>
        <w:rPr>
          <w:rFonts w:ascii="宋体" w:hAnsi="宋体" w:eastAsia="宋体"/>
          <w:b/>
          <w:color w:val="1A3C5A"/>
          <w:sz w:val="28"/>
        </w:rPr>
        <w:t>▎项目申报与机会</w:t>
      </w:r>
    </w:p>
    <w:p>
      <w:pPr>
        <w:spacing w:after="40"/>
      </w:pPr>
      <w:r>
        <w:rPr>
          <w:rFonts w:ascii="微软雅黑" w:hAnsi="微软雅黑" w:eastAsia="微软雅黑"/>
          <w:b/>
          <w:color w:val="C16620"/>
          <w:sz w:val="22"/>
        </w:rPr>
        <w:t xml:space="preserve">05  </w:t>
      </w:r>
      <w:r>
        <w:rPr>
          <w:rFonts w:ascii="微软雅黑" w:hAnsi="微软雅黑" w:eastAsia="微软雅黑"/>
          <w:b/>
          <w:color w:val="1A3C5A"/>
          <w:sz w:val="22"/>
        </w:rPr>
        <w:t>贵州省民政厅关于公开征集全省婚介服务问题投诉举报线索的公告</w:t>
      </w:r>
    </w:p>
    <w:p>
      <w:pPr>
        <w:spacing w:before="0" w:after="160"/>
        <w:ind w:left="425"/>
      </w:pPr>
      <w:r>
        <w:rPr>
          <w:rFonts w:ascii="微软雅黑" w:hAnsi="微软雅黑" w:eastAsia="微软雅黑"/>
          <w:b w:val="0"/>
          <w:color w:val="8A93A0"/>
          <w:sz w:val="15"/>
        </w:rPr>
        <w:t>贵州省民政厅 · 通知公告 · 09-02 08:00 · 通知公告 · https://mzt.guizhou.gov.cn/xwzx/tzgg/202609/t20260902_90813353.html</w:t>
      </w:r>
    </w:p>
    <w:p>
      <w:pPr>
        <w:spacing w:after="40"/>
      </w:pPr>
      <w:r>
        <w:rPr>
          <w:rFonts w:ascii="微软雅黑" w:hAnsi="微软雅黑" w:eastAsia="微软雅黑"/>
          <w:b/>
          <w:color w:val="C16620"/>
          <w:sz w:val="22"/>
        </w:rPr>
        <w:t xml:space="preserve">06  </w:t>
      </w:r>
      <w:r>
        <w:rPr>
          <w:rFonts w:ascii="微软雅黑" w:hAnsi="微软雅黑" w:eastAsia="微软雅黑"/>
          <w:b/>
          <w:color w:val="1A3C5A"/>
          <w:sz w:val="22"/>
        </w:rPr>
        <w:t>广东省民政厅关于《广东省老年友好型社会指标体系和建设路径研究》课题研究遴选公告</w:t>
      </w:r>
    </w:p>
    <w:p>
      <w:pPr>
        <w:spacing w:before="0" w:after="160"/>
        <w:ind w:left="425"/>
      </w:pPr>
      <w:r>
        <w:rPr>
          <w:rFonts w:ascii="微软雅黑" w:hAnsi="微软雅黑" w:eastAsia="微软雅黑"/>
          <w:b w:val="0"/>
          <w:color w:val="8A93A0"/>
          <w:sz w:val="15"/>
        </w:rPr>
        <w:t>广东省民政厅 · 通知公告 · 09-03 08:00 · 通知公告 · https://smzt.gd.gov.cn/zwgk/tzgg/content/post_4950744.html</w:t>
      </w:r>
    </w:p>
    <w:p>
      <w:pPr>
        <w:spacing w:before="200" w:after="160"/>
      </w:pPr>
      <w:r>
        <w:rPr>
          <w:rFonts w:ascii="宋体" w:hAnsi="宋体" w:eastAsia="宋体"/>
          <w:b/>
          <w:color w:val="1A3C5A"/>
          <w:sz w:val="28"/>
        </w:rPr>
        <w:t>▎评估年检与监管</w:t>
      </w:r>
    </w:p>
    <w:p>
      <w:pPr>
        <w:spacing w:after="40"/>
      </w:pPr>
      <w:r>
        <w:rPr>
          <w:rFonts w:ascii="微软雅黑" w:hAnsi="微软雅黑" w:eastAsia="微软雅黑"/>
          <w:b/>
          <w:color w:val="C16620"/>
          <w:sz w:val="22"/>
        </w:rPr>
        <w:t xml:space="preserve">07  </w:t>
      </w:r>
      <w:r>
        <w:rPr>
          <w:rFonts w:ascii="微软雅黑" w:hAnsi="微软雅黑" w:eastAsia="微软雅黑"/>
          <w:b/>
          <w:color w:val="1A3C5A"/>
          <w:sz w:val="22"/>
        </w:rPr>
        <w:t>四川省民政厅关于发布2025年度全省性社会组织年度检查结论的公告（第二批）</w:t>
      </w:r>
    </w:p>
    <w:p>
      <w:pPr>
        <w:spacing w:before="0" w:after="160"/>
        <w:ind w:left="425"/>
      </w:pPr>
      <w:r>
        <w:rPr>
          <w:rFonts w:ascii="微软雅黑" w:hAnsi="微软雅黑" w:eastAsia="微软雅黑"/>
          <w:b w:val="0"/>
          <w:color w:val="8A93A0"/>
          <w:sz w:val="15"/>
        </w:rPr>
        <w:t>四川省民政厅 · 通知公告 · 09-01 08:00 · 通知公告 · https://mzt.sc.gov.cn/scmzt/gsgg/2026/9/1/5a68333bbf504bb8968a3edeaa4a3653.shtml</w:t>
      </w:r>
    </w:p>
    <w:p>
      <w:pPr>
        <w:spacing w:after="40"/>
      </w:pPr>
      <w:r>
        <w:rPr>
          <w:rFonts w:ascii="微软雅黑" w:hAnsi="微软雅黑" w:eastAsia="微软雅黑"/>
          <w:b/>
          <w:color w:val="C16620"/>
          <w:sz w:val="22"/>
        </w:rPr>
        <w:t xml:space="preserve">08  </w:t>
      </w:r>
      <w:r>
        <w:rPr>
          <w:rFonts w:ascii="微软雅黑" w:hAnsi="微软雅黑" w:eastAsia="微软雅黑"/>
          <w:b/>
          <w:color w:val="1A3C5A"/>
          <w:sz w:val="22"/>
        </w:rPr>
        <w:t>十六载坚守与焕新：九阳公益厨房评估报告发布</w:t>
      </w:r>
    </w:p>
    <w:p>
      <w:pPr>
        <w:spacing w:before="0" w:after="160"/>
        <w:ind w:left="425"/>
      </w:pPr>
      <w:r>
        <w:rPr>
          <w:rFonts w:ascii="微软雅黑" w:hAnsi="微软雅黑" w:eastAsia="微软雅黑"/>
          <w:b w:val="0"/>
          <w:color w:val="8A93A0"/>
          <w:sz w:val="15"/>
        </w:rPr>
        <w:t>公益时报 · 社会组织 · 09-01 08:00 · 社会组织 · http://www.gongyishibao.com/html/gongyizixun/2026/09/33861.html</w:t>
      </w:r>
    </w:p>
    <w:p>
      <w:pPr>
        <w:spacing w:after="40"/>
      </w:pPr>
      <w:r>
        <w:rPr>
          <w:rFonts w:ascii="微软雅黑" w:hAnsi="微软雅黑" w:eastAsia="微软雅黑"/>
          <w:b/>
          <w:color w:val="C16620"/>
          <w:sz w:val="22"/>
        </w:rPr>
        <w:t xml:space="preserve">09  </w:t>
      </w:r>
      <w:r>
        <w:rPr>
          <w:rFonts w:ascii="微软雅黑" w:hAnsi="微软雅黑" w:eastAsia="微软雅黑"/>
          <w:b/>
          <w:color w:val="1A3C5A"/>
          <w:sz w:val="22"/>
        </w:rPr>
        <w:t>广东省民政厅《行政处罚事先告知书》送达公告</w:t>
      </w:r>
    </w:p>
    <w:p>
      <w:pPr>
        <w:spacing w:before="0" w:after="160"/>
        <w:ind w:left="425"/>
      </w:pPr>
      <w:r>
        <w:rPr>
          <w:rFonts w:ascii="微软雅黑" w:hAnsi="微软雅黑" w:eastAsia="微软雅黑"/>
          <w:b w:val="0"/>
          <w:color w:val="8A93A0"/>
          <w:sz w:val="15"/>
        </w:rPr>
        <w:t>广东省民政厅 · 通知公告 · 09-01 08:00 · 通知公告 · https://smzt.gd.gov.cn/zwgk/tzgg/content/post_4949708.html</w:t>
      </w:r>
    </w:p>
    <w:p>
      <w:pPr>
        <w:spacing w:before="200" w:after="160"/>
      </w:pPr>
      <w:r>
        <w:rPr>
          <w:rFonts w:ascii="宋体" w:hAnsi="宋体" w:eastAsia="宋体"/>
          <w:b/>
          <w:color w:val="1A3C5A"/>
          <w:sz w:val="28"/>
        </w:rPr>
        <w:t>▎社会组织与社工</w:t>
      </w:r>
    </w:p>
    <w:p>
      <w:pPr>
        <w:spacing w:after="40"/>
      </w:pPr>
      <w:r>
        <w:rPr>
          <w:rFonts w:ascii="微软雅黑" w:hAnsi="微软雅黑" w:eastAsia="微软雅黑"/>
          <w:b/>
          <w:color w:val="C16620"/>
          <w:sz w:val="22"/>
        </w:rPr>
        <w:t xml:space="preserve">10  </w:t>
      </w:r>
      <w:r>
        <w:rPr>
          <w:rFonts w:ascii="微软雅黑" w:hAnsi="微软雅黑" w:eastAsia="微软雅黑"/>
          <w:b/>
          <w:color w:val="1A3C5A"/>
          <w:sz w:val="22"/>
        </w:rPr>
        <w:t>第十三届中华慈善奖表彰大会在京召开 谌贻琴出席并讲话（附名单）</w:t>
      </w:r>
    </w:p>
    <w:p>
      <w:pPr>
        <w:spacing w:before="0" w:after="160"/>
        <w:ind w:left="425"/>
      </w:pPr>
      <w:r>
        <w:rPr>
          <w:rFonts w:ascii="微软雅黑" w:hAnsi="微软雅黑" w:eastAsia="微软雅黑"/>
          <w:b w:val="0"/>
          <w:color w:val="8A93A0"/>
          <w:sz w:val="15"/>
        </w:rPr>
        <w:t>公益时报 · 要闻 · 09-01 08:00 · 公益要闻 · http://www.gongyishibao.com/html/yaowen/2026/09/33863.html</w:t>
      </w:r>
    </w:p>
    <w:p>
      <w:pPr>
        <w:spacing w:after="40"/>
      </w:pPr>
      <w:r>
        <w:rPr>
          <w:rFonts w:ascii="微软雅黑" w:hAnsi="微软雅黑" w:eastAsia="微软雅黑"/>
          <w:b/>
          <w:color w:val="C16620"/>
          <w:sz w:val="22"/>
        </w:rPr>
        <w:t xml:space="preserve">11  </w:t>
      </w:r>
      <w:r>
        <w:rPr>
          <w:rFonts w:ascii="微软雅黑" w:hAnsi="微软雅黑" w:eastAsia="微软雅黑"/>
          <w:b/>
          <w:color w:val="1A3C5A"/>
          <w:sz w:val="22"/>
        </w:rPr>
        <w:t>弘扬慈善文化 践行慈善惠民｜2026年“中华慈善日”“贵州慈善周”系列活动在贵阳启动</w:t>
      </w:r>
    </w:p>
    <w:p>
      <w:pPr>
        <w:spacing w:before="0" w:after="160"/>
        <w:ind w:left="425"/>
      </w:pPr>
      <w:r>
        <w:rPr>
          <w:rFonts w:ascii="微软雅黑" w:hAnsi="微软雅黑" w:eastAsia="微软雅黑"/>
          <w:b w:val="0"/>
          <w:color w:val="8A93A0"/>
          <w:sz w:val="15"/>
        </w:rPr>
        <w:t>贵州省民政厅 · 民政要闻 · 09-03 08:00 · 民政要闻 · https://mzt.guizhou.gov.cn/xwzx/mzyw/202609/t20260903_90816241.html</w:t>
      </w:r>
    </w:p>
    <w:p>
      <w:pPr>
        <w:spacing w:after="40"/>
      </w:pPr>
      <w:r>
        <w:rPr>
          <w:rFonts w:ascii="微软雅黑" w:hAnsi="微软雅黑" w:eastAsia="微软雅黑"/>
          <w:b/>
          <w:color w:val="C16620"/>
          <w:sz w:val="22"/>
        </w:rPr>
        <w:t xml:space="preserve">12  </w:t>
      </w:r>
      <w:r>
        <w:rPr>
          <w:rFonts w:ascii="微软雅黑" w:hAnsi="微软雅黑" w:eastAsia="微软雅黑"/>
          <w:b/>
          <w:color w:val="1A3C5A"/>
          <w:sz w:val="22"/>
        </w:rPr>
        <w:t>全国政协常委唐承沛：发挥慈善在民生保障中的积极作用 助力全体人民共同富裕</w:t>
      </w:r>
    </w:p>
    <w:p>
      <w:pPr>
        <w:spacing w:before="0" w:after="160"/>
        <w:ind w:left="425"/>
      </w:pPr>
      <w:r>
        <w:rPr>
          <w:rFonts w:ascii="微软雅黑" w:hAnsi="微软雅黑" w:eastAsia="微软雅黑"/>
          <w:b w:val="0"/>
          <w:color w:val="8A93A0"/>
          <w:sz w:val="15"/>
        </w:rPr>
        <w:t>贵州省民政厅 · 民政要闻 · 09-03 08:00 · 民政要闻 · https://mzt.guizhou.gov.cn/xwzx/mzyw/202609/t20260903_90816072.html</w:t>
      </w:r>
    </w:p>
    <w:p>
      <w:pPr>
        <w:spacing w:after="40"/>
      </w:pPr>
      <w:r>
        <w:rPr>
          <w:rFonts w:ascii="微软雅黑" w:hAnsi="微软雅黑" w:eastAsia="微软雅黑"/>
          <w:b/>
          <w:color w:val="C16620"/>
          <w:sz w:val="22"/>
        </w:rPr>
        <w:t xml:space="preserve">13  </w:t>
      </w:r>
      <w:r>
        <w:rPr>
          <w:rFonts w:ascii="微软雅黑" w:hAnsi="微软雅黑" w:eastAsia="微软雅黑"/>
          <w:b/>
          <w:color w:val="1A3C5A"/>
          <w:sz w:val="22"/>
        </w:rPr>
        <w:t>广东8名对象荣获第十三届“中华慈善奖”表彰</w:t>
      </w:r>
    </w:p>
    <w:p>
      <w:pPr>
        <w:spacing w:before="0" w:after="160"/>
        <w:ind w:left="425"/>
      </w:pPr>
      <w:r>
        <w:rPr>
          <w:rFonts w:ascii="微软雅黑" w:hAnsi="微软雅黑" w:eastAsia="微软雅黑"/>
          <w:b w:val="0"/>
          <w:color w:val="8A93A0"/>
          <w:sz w:val="15"/>
        </w:rPr>
        <w:t>广东省民政厅 · 民政要闻 · 09-02 08:00 · 民政要闻 · https://smzt.gd.gov.cn/mzzx/mzyw/content/post_4950262.html</w:t>
      </w:r>
    </w:p>
    <w:p>
      <w:pPr>
        <w:spacing w:before="200" w:after="160"/>
      </w:pPr>
      <w:r>
        <w:rPr>
          <w:rFonts w:ascii="宋体" w:hAnsi="宋体" w:eastAsia="宋体"/>
          <w:b/>
          <w:color w:val="1A3C5A"/>
          <w:sz w:val="28"/>
        </w:rPr>
        <w:t>▎商协会与民营经济</w:t>
      </w:r>
    </w:p>
    <w:p>
      <w:pPr>
        <w:spacing w:after="40"/>
      </w:pPr>
      <w:r>
        <w:rPr>
          <w:rFonts w:ascii="微软雅黑" w:hAnsi="微软雅黑" w:eastAsia="微软雅黑"/>
          <w:b/>
          <w:color w:val="C16620"/>
          <w:sz w:val="22"/>
        </w:rPr>
        <w:t xml:space="preserve">14  </w:t>
      </w:r>
      <w:r>
        <w:rPr>
          <w:rFonts w:ascii="微软雅黑" w:hAnsi="微软雅黑" w:eastAsia="微软雅黑"/>
          <w:b/>
          <w:color w:val="1A3C5A"/>
          <w:sz w:val="22"/>
        </w:rPr>
        <w:t>内蒙古自治区工商联：搭平台畅渠道强服务，激活民间投资澎湃动能</w:t>
      </w:r>
    </w:p>
    <w:p>
      <w:pPr>
        <w:spacing w:before="0" w:after="160"/>
        <w:ind w:left="425"/>
      </w:pPr>
      <w:r>
        <w:rPr>
          <w:rFonts w:ascii="微软雅黑" w:hAnsi="微软雅黑" w:eastAsia="微软雅黑"/>
          <w:b w:val="0"/>
          <w:color w:val="8A93A0"/>
          <w:sz w:val="15"/>
        </w:rPr>
        <w:t>全国工商联 · 民营经济动态 · 09-01 08:00 · 商协会 · https://www.acfic.org.cn/gdgslgz/nmg/bjgslgz/202609/t20260901_331027.html</w:t>
      </w:r>
    </w:p>
    <w:p>
      <w:pPr>
        <w:spacing w:before="200" w:after="160"/>
      </w:pPr>
      <w:r>
        <w:rPr>
          <w:rFonts w:ascii="宋体" w:hAnsi="宋体" w:eastAsia="宋体"/>
          <w:b/>
          <w:color w:val="1A3C5A"/>
          <w:sz w:val="28"/>
        </w:rPr>
        <w:t>▎行业动态</w:t>
      </w:r>
    </w:p>
    <w:p>
      <w:pPr>
        <w:spacing w:after="40"/>
      </w:pPr>
      <w:r>
        <w:rPr>
          <w:rFonts w:ascii="微软雅黑" w:hAnsi="微软雅黑" w:eastAsia="微软雅黑"/>
          <w:b/>
          <w:color w:val="C16620"/>
          <w:sz w:val="22"/>
        </w:rPr>
        <w:t xml:space="preserve">15  </w:t>
      </w:r>
      <w:r>
        <w:rPr>
          <w:rFonts w:ascii="微软雅黑" w:hAnsi="微软雅黑" w:eastAsia="微软雅黑"/>
          <w:b/>
          <w:color w:val="1A3C5A"/>
          <w:sz w:val="22"/>
        </w:rPr>
        <w:t>社会组织乱象整顿典型案例（四）</w:t>
      </w:r>
    </w:p>
    <w:p>
      <w:pPr>
        <w:spacing w:before="0" w:after="160"/>
        <w:ind w:left="425"/>
      </w:pPr>
      <w:r>
        <w:rPr>
          <w:rFonts w:ascii="微软雅黑" w:hAnsi="微软雅黑" w:eastAsia="微软雅黑"/>
          <w:b w:val="0"/>
          <w:color w:val="8A93A0"/>
          <w:sz w:val="15"/>
        </w:rPr>
        <w:t>贵州省民政厅 · 民政要闻 · 09-03 08:00 · 民政要闻 · https://mzt.guizhou.gov.cn/xwzx/mzyw/202609/t20260903_90814880.html</w:t>
      </w:r>
    </w:p>
    <w:p>
      <w:pPr>
        <w:spacing w:after="40"/>
      </w:pPr>
      <w:r>
        <w:rPr>
          <w:rFonts w:ascii="微软雅黑" w:hAnsi="微软雅黑" w:eastAsia="微软雅黑"/>
          <w:b/>
          <w:color w:val="C16620"/>
          <w:sz w:val="22"/>
        </w:rPr>
        <w:t xml:space="preserve">16  </w:t>
      </w:r>
      <w:r>
        <w:rPr>
          <w:rFonts w:ascii="微软雅黑" w:hAnsi="微软雅黑" w:eastAsia="微软雅黑"/>
          <w:b/>
          <w:color w:val="1A3C5A"/>
          <w:sz w:val="22"/>
        </w:rPr>
        <w:t>关于动员全省社会组织积极支援西藏受灾地区参与灾后重建工作的倡议书</w:t>
      </w:r>
    </w:p>
    <w:p>
      <w:pPr>
        <w:spacing w:before="0" w:after="160"/>
        <w:ind w:left="425"/>
      </w:pPr>
      <w:r>
        <w:rPr>
          <w:rFonts w:ascii="微软雅黑" w:hAnsi="微软雅黑" w:eastAsia="微软雅黑"/>
          <w:b w:val="0"/>
          <w:color w:val="8A93A0"/>
          <w:sz w:val="15"/>
        </w:rPr>
        <w:t>贵州省民政厅 · 民政要闻 · 09-03 08:00 · 民政要闻 · https://mzt.guizhou.gov.cn/xwzx/mzyw/202609/t20260903_90813820.html</w:t>
      </w:r>
    </w:p>
    <w:p>
      <w:pPr>
        <w:spacing w:after="40"/>
      </w:pPr>
      <w:r>
        <w:rPr>
          <w:rFonts w:ascii="微软雅黑" w:hAnsi="微软雅黑" w:eastAsia="微软雅黑"/>
          <w:b/>
          <w:color w:val="C16620"/>
          <w:sz w:val="22"/>
        </w:rPr>
        <w:t xml:space="preserve">17  </w:t>
      </w:r>
      <w:r>
        <w:rPr>
          <w:rFonts w:ascii="微软雅黑" w:hAnsi="微软雅黑" w:eastAsia="微软雅黑"/>
          <w:b/>
          <w:color w:val="1A3C5A"/>
          <w:sz w:val="22"/>
        </w:rPr>
        <w:t>任鸿斌会长在《习近平经济思想研究》发表署名文章《在大力发展服务贸易中展现贸促担当》</w:t>
      </w:r>
    </w:p>
    <w:p>
      <w:pPr>
        <w:spacing w:before="0" w:after="160"/>
        <w:ind w:left="425"/>
      </w:pPr>
      <w:r>
        <w:rPr>
          <w:rFonts w:ascii="微软雅黑" w:hAnsi="微软雅黑" w:eastAsia="微软雅黑"/>
          <w:b w:val="0"/>
          <w:color w:val="8A93A0"/>
          <w:sz w:val="15"/>
        </w:rPr>
        <w:t>中国贸促会 · 贸促新闻 · 09-03 08:00 · 商协会 · http://www.ccpit.org/a/20260903/20260903dtrr.html</w:t>
      </w:r>
    </w:p>
    <w:p>
      <w:pPr>
        <w:spacing w:before="0" w:after="40"/>
      </w:pPr>
    </w:p>
    <w:p>
      <w:pPr>
        <w:spacing w:before="0" w:after="40"/>
      </w:pPr>
      <w:r>
        <w:rPr>
          <w:rFonts w:ascii="微软雅黑" w:hAnsi="微软雅黑" w:eastAsia="微软雅黑"/>
          <w:b w:val="0"/>
          <w:color w:val="8A93A0"/>
          <w:sz w:val="16"/>
        </w:rPr>
        <w:t>本简报由系统自动聚合生成，仅供公益行业研究参考，不构成任何专业建议。</w:t>
      </w:r>
    </w:p>
    <w:p>
      <w:pPr>
        <w:spacing w:before="0" w:after="120"/>
      </w:pPr>
      <w:r>
        <w:rPr>
          <w:rFonts w:ascii="微软雅黑" w:hAnsi="微软雅黑" w:eastAsia="微软雅黑"/>
          <w:b/>
          <w:color w:val="C16620"/>
          <w:sz w:val="18"/>
        </w:rPr>
        <w:t>每日自动更新 · 在线版与海报：https://ngo.tianfuhub.com/news/</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